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67D" w:rsidRPr="00797F28" w:rsidRDefault="00ED667D" w:rsidP="00ED667D">
      <w:pPr>
        <w:rPr>
          <w:b/>
        </w:rPr>
      </w:pPr>
      <w:r>
        <w:t xml:space="preserve">Harmonogram spłaty w ratach w okresie od 31 stycznia 2022 r. do 31.07.2028 r. </w:t>
      </w:r>
    </w:p>
    <w:p w:rsidR="00ED667D" w:rsidRPr="00797F28" w:rsidRDefault="00ED667D" w:rsidP="00ED66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  <w:r w:rsidRPr="00797F28"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  <w:t>Harmonogram spłaty kredytu</w:t>
      </w:r>
    </w:p>
    <w:p w:rsidR="00ED667D" w:rsidRPr="00797F28" w:rsidRDefault="00ED667D" w:rsidP="00ED66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</w:p>
    <w:p w:rsidR="00ED667D" w:rsidRPr="00797F28" w:rsidRDefault="00ED667D" w:rsidP="00ED66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2921"/>
        <w:gridCol w:w="2652"/>
        <w:gridCol w:w="2956"/>
      </w:tblGrid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Lp.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 xml:space="preserve">Termin spłaty 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Kwota spłaty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Stan zadłużenia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652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    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 xml:space="preserve">9.000.000,00       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652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1.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31 styczeń 2022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83.333,33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8.916.666,67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2.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28 luty 2022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83.333,33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8.833.333,34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31 marzec 2022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83.333,33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8.750.000,01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4.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30 kwiecień 2022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83.333,33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8.666.666,68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5.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31 maj 2022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83.333,33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8.583.333,35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6.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30 czerwiec 2022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83.333,33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8.500.000,02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7.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31 lipiec 2022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83.333,33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8.416.666,69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31 sierpień 2022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83.333,33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8.333.333,36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9.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30 wrzesień 2022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83.333,33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8.250.000,03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10.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31 październik 2022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83.333,33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8.166.666,70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11.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30 listopad 2022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83.333,33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8.083.333,37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12.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31 grudzień 2022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83.333,37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8.000.000,00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652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b/>
                <w:sz w:val="20"/>
                <w:szCs w:val="20"/>
              </w:rPr>
              <w:t>1.000.000,00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13.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31 styczeń 2023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83.333,33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7.916.666,67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14.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28 luty 2023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83.333,33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7.833.333,34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15.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31 marzec 2023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83.333,33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7.750.000,01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16.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30 kwiecień 2023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83.333,33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7.666.666,68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17.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31 maj  2023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83.333,33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7.583.333,35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18.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30 czerwiec 2023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83.333,33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7.500.000,02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19.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31 lipiec 2023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83.333,33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7.416.666,69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20.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31 sierpień 2023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83.333,33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7.333.333,36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21.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30 wrzesień 2023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83.333,33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7.250.000,03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22.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31 październik 2023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83.333,33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7.166.666,70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23.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30 listopad 2023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83.333,33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7.083.333,37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24.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31 grudzień 2023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83.333,37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7.000.000,00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652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b/>
                <w:sz w:val="20"/>
                <w:szCs w:val="20"/>
              </w:rPr>
              <w:t>1.000.000,00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25.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31 styczeń 2024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83.333,33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6.916.666,67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26.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29 luty 2024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83.333,33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6.833.333,34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27.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31 marzec 2024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83.333,33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6.750.000,01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28.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30 kwiecień 2024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83.333,33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6.666.666,68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29.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31 maj 2024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83.333,33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6.583.333,35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30.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30 czerwiec 2024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83.333,33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6.500.000,02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31.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31 lipiec 2024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83.333,33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6.416.666,69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32.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31 sierpień 2024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83.333,33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6.333.333,36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33.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30 wrzesień 2024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83.333,33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6.250.000,03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34.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31 październik 2024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83.333,33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6.166.666,70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35.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30 listopad 2024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83.333,33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6.083.333,37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36.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31 grudzień 2024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83.333,37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6.000.000,00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652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b/>
                <w:sz w:val="20"/>
                <w:szCs w:val="20"/>
              </w:rPr>
              <w:t>1.000.000,00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37.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31 styczeń 2025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83.333,33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5.916.666,67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38.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28 luty 2025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83.333,33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5.833.333,34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39.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31 marzec 2025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83.333,33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5.750.000,01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40.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30 kwiecień 2025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83.333,33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5.666.666,68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41.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31 maj 2025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83.333,33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5.583.333,35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42.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30 czerwiec 2025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83.333,33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5.500.000,02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43.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31 lipiec 2025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83.333,33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5.416.666,69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44.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31 sierpień 2025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83.333,33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5.333.333,36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45.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30 wrzesień 2025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83.333,33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5.250.000,03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46.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31 październik 2025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83.333,33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5.166.666,70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47.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30 listopad 2025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83.333,33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5.083.333,37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48.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31 grudzień 2025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83.333,37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5.000.000,00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652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b/>
                <w:sz w:val="20"/>
                <w:szCs w:val="20"/>
              </w:rPr>
              <w:t>1.000.00,00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49.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31 styczeń 2026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Arial"/>
                <w:iCs/>
                <w:sz w:val="20"/>
                <w:szCs w:val="20"/>
                <w:lang w:eastAsia="pl-PL"/>
              </w:rPr>
            </w:pPr>
            <w:r w:rsidRPr="00797F28">
              <w:rPr>
                <w:rFonts w:eastAsia="Times New Roman" w:cs="Arial"/>
                <w:iCs/>
                <w:sz w:val="20"/>
                <w:szCs w:val="20"/>
                <w:lang w:eastAsia="pl-PL"/>
              </w:rPr>
              <w:t>150.000,00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4.850.000,00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50.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28 luty 2026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eastAsia="Times New Roman" w:cs="Arial"/>
                <w:iCs/>
                <w:sz w:val="20"/>
                <w:szCs w:val="20"/>
                <w:lang w:eastAsia="pl-PL"/>
              </w:rPr>
              <w:t>150.000,00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4.700.000,00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51.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31 marzec 2026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eastAsia="Times New Roman" w:cs="Arial"/>
                <w:iCs/>
                <w:sz w:val="20"/>
                <w:szCs w:val="20"/>
                <w:lang w:eastAsia="pl-PL"/>
              </w:rPr>
              <w:t>150.000,00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4.550.000,00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52.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30 kwiecień 2026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eastAsia="Times New Roman" w:cs="Arial"/>
                <w:iCs/>
                <w:sz w:val="20"/>
                <w:szCs w:val="20"/>
                <w:lang w:eastAsia="pl-PL"/>
              </w:rPr>
              <w:t>150.000,00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4.400.000,00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53.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31 maj 2026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eastAsia="Times New Roman" w:cs="Arial"/>
                <w:iCs/>
                <w:sz w:val="20"/>
                <w:szCs w:val="20"/>
                <w:lang w:eastAsia="pl-PL"/>
              </w:rPr>
              <w:t>150.000,00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4.250.000,00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54.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30 czerwiec 2026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eastAsia="Times New Roman" w:cs="Arial"/>
                <w:iCs/>
                <w:sz w:val="20"/>
                <w:szCs w:val="20"/>
                <w:lang w:eastAsia="pl-PL"/>
              </w:rPr>
              <w:t>150.000,00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4.100.000,00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55.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31 lipiec 2026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eastAsia="Times New Roman" w:cs="Arial"/>
                <w:iCs/>
                <w:sz w:val="20"/>
                <w:szCs w:val="20"/>
                <w:lang w:eastAsia="pl-PL"/>
              </w:rPr>
              <w:t>150.000,00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3.950.000,00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56.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31 sierpień 2026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eastAsia="Times New Roman" w:cs="Arial"/>
                <w:iCs/>
                <w:sz w:val="20"/>
                <w:szCs w:val="20"/>
                <w:lang w:eastAsia="pl-PL"/>
              </w:rPr>
              <w:t>150.000,00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3.800.000,00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57.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30 wrzesień 2026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eastAsia="Times New Roman" w:cs="Arial"/>
                <w:iCs/>
                <w:sz w:val="20"/>
                <w:szCs w:val="20"/>
                <w:lang w:eastAsia="pl-PL"/>
              </w:rPr>
              <w:t>150.000,00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3.650.000,00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58.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31 październik 2026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eastAsia="Times New Roman" w:cs="Arial"/>
                <w:iCs/>
                <w:sz w:val="20"/>
                <w:szCs w:val="20"/>
                <w:lang w:eastAsia="pl-PL"/>
              </w:rPr>
              <w:t>150.000,00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3.500.000,00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59.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30 listopad 2026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eastAsia="Times New Roman" w:cs="Arial"/>
                <w:iCs/>
                <w:sz w:val="20"/>
                <w:szCs w:val="20"/>
                <w:lang w:eastAsia="pl-PL"/>
              </w:rPr>
              <w:t>150.000,00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3.350.000,00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60.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31 grudzień 2026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eastAsia="Times New Roman" w:cs="Arial"/>
                <w:iCs/>
                <w:sz w:val="20"/>
                <w:szCs w:val="20"/>
                <w:lang w:eastAsia="pl-PL"/>
              </w:rPr>
              <w:t>150.000,00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3.200.000,00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652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b/>
                <w:sz w:val="20"/>
                <w:szCs w:val="20"/>
              </w:rPr>
              <w:t>1.800.000,00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61.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31 styczeń 2027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eastAsia="Times New Roman" w:cs="Arial"/>
                <w:iCs/>
                <w:sz w:val="20"/>
                <w:szCs w:val="20"/>
                <w:lang w:eastAsia="pl-PL"/>
              </w:rPr>
              <w:t>150.000,00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3.050.000,00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62.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28 luty 2027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eastAsia="Times New Roman" w:cs="Arial"/>
                <w:iCs/>
                <w:sz w:val="20"/>
                <w:szCs w:val="20"/>
                <w:lang w:eastAsia="pl-PL"/>
              </w:rPr>
              <w:t>150.000,00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2.900.000,00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63.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31 marzec 2027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eastAsia="Times New Roman" w:cs="Arial"/>
                <w:iCs/>
                <w:sz w:val="20"/>
                <w:szCs w:val="20"/>
                <w:lang w:eastAsia="pl-PL"/>
              </w:rPr>
              <w:t>150.000,00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2.750.000,00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64.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30 kwiecień 2027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eastAsia="Times New Roman" w:cs="Arial"/>
                <w:iCs/>
                <w:sz w:val="20"/>
                <w:szCs w:val="20"/>
                <w:lang w:eastAsia="pl-PL"/>
              </w:rPr>
              <w:t>150.000,00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2.600.000,00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65.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31 maj 2027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eastAsia="Times New Roman" w:cs="Arial"/>
                <w:iCs/>
                <w:sz w:val="20"/>
                <w:szCs w:val="20"/>
                <w:lang w:eastAsia="pl-PL"/>
              </w:rPr>
              <w:t>150.000,00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2.450.000,00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66.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30 czerwiec 2027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eastAsia="Times New Roman" w:cs="Arial"/>
                <w:iCs/>
                <w:sz w:val="20"/>
                <w:szCs w:val="20"/>
                <w:lang w:eastAsia="pl-PL"/>
              </w:rPr>
              <w:t>150.000,00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2.300.000,00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67.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31 lipiec 2027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eastAsia="Times New Roman" w:cs="Arial"/>
                <w:iCs/>
                <w:sz w:val="20"/>
                <w:szCs w:val="20"/>
                <w:lang w:eastAsia="pl-PL"/>
              </w:rPr>
              <w:t>150.000,00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2.150.000,00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68.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31 sierpień 2027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eastAsia="Times New Roman" w:cs="Arial"/>
                <w:iCs/>
                <w:sz w:val="20"/>
                <w:szCs w:val="20"/>
                <w:lang w:eastAsia="pl-PL"/>
              </w:rPr>
              <w:t>150.000,00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2.000.000,00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69.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30 wrzesień 2027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eastAsia="Times New Roman" w:cs="Arial"/>
                <w:iCs/>
                <w:sz w:val="20"/>
                <w:szCs w:val="20"/>
                <w:lang w:eastAsia="pl-PL"/>
              </w:rPr>
              <w:t>150.000,00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1.850.000,00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70.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31 październik 2027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eastAsia="Times New Roman" w:cs="Arial"/>
                <w:iCs/>
                <w:sz w:val="20"/>
                <w:szCs w:val="20"/>
                <w:lang w:eastAsia="pl-PL"/>
              </w:rPr>
              <w:t>150.000,00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1.700.000,00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71.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30 listopad 2027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eastAsia="Times New Roman" w:cs="Arial"/>
                <w:iCs/>
                <w:sz w:val="20"/>
                <w:szCs w:val="20"/>
                <w:lang w:eastAsia="pl-PL"/>
              </w:rPr>
              <w:t>150.000,00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1.550.000,00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72.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31 grudzień 2027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eastAsia="Times New Roman" w:cs="Arial"/>
                <w:iCs/>
                <w:sz w:val="20"/>
                <w:szCs w:val="20"/>
                <w:lang w:eastAsia="pl-PL"/>
              </w:rPr>
              <w:t>150.000,00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1.400.000,00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652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b/>
                <w:sz w:val="20"/>
                <w:szCs w:val="20"/>
              </w:rPr>
              <w:t>1.800.000,00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73.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31 styczeń 2028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Arial"/>
                <w:iCs/>
                <w:sz w:val="20"/>
                <w:szCs w:val="20"/>
                <w:lang w:eastAsia="pl-PL"/>
              </w:rPr>
            </w:pPr>
            <w:r w:rsidRPr="00797F28">
              <w:rPr>
                <w:rFonts w:eastAsia="Times New Roman" w:cs="Arial"/>
                <w:iCs/>
                <w:sz w:val="20"/>
                <w:szCs w:val="20"/>
                <w:lang w:eastAsia="pl-PL"/>
              </w:rPr>
              <w:t>200.000,00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1.200.000,00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74.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29 luty 2028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eastAsia="Times New Roman" w:cs="Arial"/>
                <w:iCs/>
                <w:sz w:val="20"/>
                <w:szCs w:val="20"/>
                <w:lang w:eastAsia="pl-PL"/>
              </w:rPr>
              <w:t>200.000,00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1.000.000,00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75.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31 marzec 2028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eastAsia="Times New Roman" w:cs="Arial"/>
                <w:iCs/>
                <w:sz w:val="20"/>
                <w:szCs w:val="20"/>
                <w:lang w:eastAsia="pl-PL"/>
              </w:rPr>
              <w:t>200.000,00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800.000,00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76.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30 kwiecień 2028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eastAsia="Times New Roman" w:cs="Arial"/>
                <w:iCs/>
                <w:sz w:val="20"/>
                <w:szCs w:val="20"/>
                <w:lang w:eastAsia="pl-PL"/>
              </w:rPr>
              <w:t>200.000,00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600.000,00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77.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31 maj 2028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eastAsia="Times New Roman" w:cs="Arial"/>
                <w:iCs/>
                <w:sz w:val="20"/>
                <w:szCs w:val="20"/>
                <w:lang w:eastAsia="pl-PL"/>
              </w:rPr>
              <w:t>200.000,00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400.000,00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78.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30 czerwiec 2028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eastAsia="Times New Roman" w:cs="Arial"/>
                <w:iCs/>
                <w:sz w:val="20"/>
                <w:szCs w:val="20"/>
                <w:lang w:eastAsia="pl-PL"/>
              </w:rPr>
              <w:t>200.000,00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200.000,00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79.</w:t>
            </w: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31 lipiec 2028</w:t>
            </w:r>
          </w:p>
        </w:tc>
        <w:tc>
          <w:tcPr>
            <w:tcW w:w="2652" w:type="dxa"/>
          </w:tcPr>
          <w:p w:rsidR="00ED667D" w:rsidRPr="00797F28" w:rsidRDefault="00ED667D" w:rsidP="009B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97F28">
              <w:rPr>
                <w:rFonts w:eastAsia="Times New Roman" w:cs="Arial"/>
                <w:iCs/>
                <w:sz w:val="20"/>
                <w:szCs w:val="20"/>
                <w:lang w:eastAsia="pl-PL"/>
              </w:rPr>
              <w:t>200.000,00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sz w:val="20"/>
                <w:szCs w:val="20"/>
              </w:rPr>
              <w:t>0,00</w:t>
            </w:r>
          </w:p>
        </w:tc>
      </w:tr>
      <w:tr w:rsidR="00ED667D" w:rsidRPr="00797F28" w:rsidTr="009B7825">
        <w:tc>
          <w:tcPr>
            <w:tcW w:w="533" w:type="dxa"/>
          </w:tcPr>
          <w:p w:rsidR="00ED667D" w:rsidRPr="00797F28" w:rsidRDefault="00ED667D" w:rsidP="009B782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921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652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97F28">
              <w:rPr>
                <w:rFonts w:ascii="Calibri" w:eastAsia="Calibri" w:hAnsi="Calibri" w:cs="Times New Roman"/>
                <w:b/>
                <w:sz w:val="20"/>
                <w:szCs w:val="20"/>
              </w:rPr>
              <w:t>1.400.000,00</w:t>
            </w:r>
          </w:p>
        </w:tc>
        <w:tc>
          <w:tcPr>
            <w:tcW w:w="2956" w:type="dxa"/>
          </w:tcPr>
          <w:p w:rsidR="00ED667D" w:rsidRPr="00797F28" w:rsidRDefault="00ED667D" w:rsidP="009B7825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ED667D" w:rsidRPr="00797F28" w:rsidRDefault="00ED667D" w:rsidP="00ED66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lang w:eastAsia="pl-PL"/>
        </w:rPr>
      </w:pPr>
    </w:p>
    <w:p w:rsidR="00ED667D" w:rsidRPr="00797F28" w:rsidRDefault="00ED667D" w:rsidP="00ED667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ED667D" w:rsidRDefault="00ED667D" w:rsidP="00ED667D"/>
    <w:p w:rsidR="00ED667D" w:rsidRDefault="00ED667D" w:rsidP="00ED667D"/>
    <w:p w:rsidR="00ED667D" w:rsidRDefault="00ED667D" w:rsidP="00ED667D"/>
    <w:p w:rsidR="00ED667D" w:rsidRDefault="00ED667D" w:rsidP="00ED667D">
      <w:pPr>
        <w:spacing w:after="0"/>
        <w:rPr>
          <w:sz w:val="18"/>
          <w:szCs w:val="18"/>
        </w:rPr>
      </w:pPr>
      <w:r>
        <w:rPr>
          <w:sz w:val="18"/>
          <w:szCs w:val="18"/>
        </w:rPr>
        <w:t>Sporządził:</w:t>
      </w:r>
    </w:p>
    <w:p w:rsidR="00D61B71" w:rsidRPr="00ED667D" w:rsidRDefault="00ED667D" w:rsidP="00ED667D">
      <w:pPr>
        <w:spacing w:after="0"/>
        <w:rPr>
          <w:sz w:val="18"/>
          <w:szCs w:val="18"/>
        </w:rPr>
      </w:pPr>
      <w:r>
        <w:rPr>
          <w:sz w:val="18"/>
          <w:szCs w:val="18"/>
        </w:rPr>
        <w:t>Ewelina Bojanowska</w:t>
      </w:r>
      <w:bookmarkStart w:id="0" w:name="_GoBack"/>
      <w:bookmarkEnd w:id="0"/>
    </w:p>
    <w:sectPr w:rsidR="00D61B71" w:rsidRPr="00ED66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93EBC"/>
    <w:multiLevelType w:val="multilevel"/>
    <w:tmpl w:val="51DCD9D8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3."/>
      <w:lvlJc w:val="left"/>
      <w:pPr>
        <w:ind w:left="284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67D"/>
    <w:rsid w:val="00564D1D"/>
    <w:rsid w:val="008467B9"/>
    <w:rsid w:val="00D61B71"/>
    <w:rsid w:val="00ED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667D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64D1D"/>
    <w:pPr>
      <w:spacing w:before="480" w:after="0" w:line="276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64D1D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64D1D"/>
    <w:pPr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64D1D"/>
    <w:pPr>
      <w:spacing w:before="200" w:after="0" w:line="276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spacing w:after="0" w:line="276" w:lineRule="auto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spacing w:after="0" w:line="276" w:lineRule="auto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spacing w:after="0" w:line="276" w:lineRule="auto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basedOn w:val="Normalny"/>
    <w:uiPriority w:val="34"/>
    <w:qFormat/>
    <w:rsid w:val="00564D1D"/>
    <w:pPr>
      <w:spacing w:after="200" w:line="276" w:lineRule="auto"/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 w:line="276" w:lineRule="auto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 w:after="0" w:line="276" w:lineRule="auto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667D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64D1D"/>
    <w:pPr>
      <w:spacing w:before="480" w:after="0" w:line="276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64D1D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64D1D"/>
    <w:pPr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64D1D"/>
    <w:pPr>
      <w:spacing w:before="200" w:after="0" w:line="276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spacing w:after="0" w:line="276" w:lineRule="auto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spacing w:after="0" w:line="276" w:lineRule="auto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spacing w:after="0" w:line="276" w:lineRule="auto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basedOn w:val="Normalny"/>
    <w:uiPriority w:val="34"/>
    <w:qFormat/>
    <w:rsid w:val="00564D1D"/>
    <w:pPr>
      <w:spacing w:after="200" w:line="276" w:lineRule="auto"/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 w:line="276" w:lineRule="auto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 w:after="0" w:line="276" w:lineRule="auto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548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Bogusława Gaj</dc:creator>
  <cp:lastModifiedBy>Bogusława Gaj</cp:lastModifiedBy>
  <cp:revision>1</cp:revision>
  <dcterms:created xsi:type="dcterms:W3CDTF">2021-03-09T09:04:00Z</dcterms:created>
  <dcterms:modified xsi:type="dcterms:W3CDTF">2021-03-09T09:05:00Z</dcterms:modified>
</cp:coreProperties>
</file>